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47" w:rsidRPr="00E1363A" w:rsidRDefault="00C82047" w:rsidP="00C82047">
      <w:pPr>
        <w:jc w:val="center"/>
        <w:rPr>
          <w:b/>
          <w:color w:val="943634"/>
          <w:lang w:val="es-MX"/>
        </w:rPr>
      </w:pPr>
      <w:r w:rsidRPr="00E1363A">
        <w:rPr>
          <w:b/>
          <w:color w:val="943634"/>
          <w:lang w:val="es-MX"/>
        </w:rPr>
        <w:t>ACTA # 20-11</w:t>
      </w:r>
    </w:p>
    <w:p w:rsidR="00C82047" w:rsidRDefault="00C82047" w:rsidP="00C82047">
      <w:pPr>
        <w:jc w:val="center"/>
        <w:rPr>
          <w:b/>
          <w:lang w:val="es-MX"/>
        </w:rPr>
      </w:pPr>
    </w:p>
    <w:p w:rsidR="00C82047" w:rsidRDefault="00C82047" w:rsidP="00C82047">
      <w:pPr>
        <w:jc w:val="both"/>
        <w:rPr>
          <w:lang w:val="es-MX"/>
        </w:rPr>
      </w:pPr>
    </w:p>
    <w:p w:rsidR="00C82047" w:rsidRDefault="00C82047" w:rsidP="00C82047">
      <w:pPr>
        <w:jc w:val="both"/>
        <w:rPr>
          <w:lang w:val="es-MX"/>
        </w:rPr>
      </w:pPr>
      <w:r w:rsidRPr="000E2354">
        <w:rPr>
          <w:lang w:val="es-MX"/>
        </w:rPr>
        <w:t>Sesión Ordinaria número veinte, dos mil once del 1 de junio de dos mil once.  Inicio de la sesión a las dieciséis horas con quince minutos.</w:t>
      </w:r>
    </w:p>
    <w:p w:rsidR="00C82047" w:rsidRDefault="00C82047" w:rsidP="00C82047">
      <w:pPr>
        <w:jc w:val="both"/>
        <w:rPr>
          <w:lang w:val="es-MX"/>
        </w:rPr>
      </w:pPr>
    </w:p>
    <w:p w:rsidR="00C82047" w:rsidRPr="002D5017" w:rsidRDefault="00C82047" w:rsidP="00C82047">
      <w:pPr>
        <w:jc w:val="both"/>
        <w:rPr>
          <w:b/>
          <w:lang w:val="es-MX"/>
        </w:rPr>
      </w:pPr>
      <w:r w:rsidRPr="002D5017">
        <w:rPr>
          <w:b/>
          <w:lang w:val="es-MX"/>
        </w:rPr>
        <w:t>Presentes:</w:t>
      </w:r>
    </w:p>
    <w:p w:rsidR="00C82047" w:rsidRPr="001F6283" w:rsidRDefault="00C82047" w:rsidP="00C82047">
      <w:pPr>
        <w:ind w:left="708" w:hanging="708"/>
        <w:jc w:val="both"/>
        <w:rPr>
          <w:lang w:val="es-MX"/>
        </w:rPr>
      </w:pPr>
      <w:r w:rsidRPr="001F6283">
        <w:rPr>
          <w:lang w:val="es-MX"/>
        </w:rPr>
        <w:t>Beatriz Pérez Sánchez</w:t>
      </w:r>
      <w:r w:rsidRPr="001F6283">
        <w:rPr>
          <w:lang w:val="es-MX"/>
        </w:rPr>
        <w:tab/>
        <w:t xml:space="preserve">Presidenta </w:t>
      </w:r>
    </w:p>
    <w:p w:rsidR="00C82047" w:rsidRDefault="00C82047" w:rsidP="00C82047">
      <w:pPr>
        <w:jc w:val="both"/>
        <w:rPr>
          <w:lang w:val="es-MX"/>
        </w:rPr>
      </w:pPr>
      <w:r w:rsidRPr="001F6283">
        <w:rPr>
          <w:lang w:val="pt-BR"/>
        </w:rPr>
        <w:t>Sandra Zumbado Alvarado</w:t>
      </w:r>
      <w:r w:rsidRPr="001F6283">
        <w:rPr>
          <w:lang w:val="pt-BR"/>
        </w:rPr>
        <w:tab/>
        <w:t>Secretaria</w:t>
      </w:r>
      <w:r w:rsidRPr="009D5E6D">
        <w:rPr>
          <w:lang w:val="es-MX"/>
        </w:rPr>
        <w:t xml:space="preserve"> </w:t>
      </w:r>
    </w:p>
    <w:p w:rsidR="00C82047" w:rsidRDefault="00C82047" w:rsidP="00C82047">
      <w:pPr>
        <w:jc w:val="both"/>
        <w:rPr>
          <w:lang w:val="es-MX"/>
        </w:rPr>
      </w:pPr>
      <w:r w:rsidRPr="003732E6">
        <w:rPr>
          <w:lang w:val="es-MX"/>
        </w:rPr>
        <w:t>Rodrigo Solís Jaime</w:t>
      </w:r>
      <w:r w:rsidRPr="003732E6">
        <w:rPr>
          <w:lang w:val="es-MX"/>
        </w:rPr>
        <w:tab/>
        <w:t xml:space="preserve">            Tesorero</w:t>
      </w:r>
    </w:p>
    <w:p w:rsidR="00C82047" w:rsidRDefault="00C82047" w:rsidP="00C82047">
      <w:pPr>
        <w:jc w:val="both"/>
        <w:rPr>
          <w:lang w:val="pt-BR"/>
        </w:rPr>
      </w:pPr>
      <w:r w:rsidRPr="002D5017">
        <w:rPr>
          <w:lang w:val="es-MX"/>
        </w:rPr>
        <w:t>Marcela Guzmán Ovares</w:t>
      </w:r>
      <w:r w:rsidRPr="002D5017">
        <w:rPr>
          <w:lang w:val="es-MX"/>
        </w:rPr>
        <w:tab/>
        <w:t>Vocal I</w:t>
      </w:r>
    </w:p>
    <w:p w:rsidR="00C82047" w:rsidRDefault="00C82047" w:rsidP="00C82047">
      <w:pPr>
        <w:jc w:val="both"/>
        <w:rPr>
          <w:lang w:val="es-MX"/>
        </w:rPr>
      </w:pPr>
      <w:r w:rsidRPr="00B56C07">
        <w:rPr>
          <w:lang w:val="es-MX"/>
        </w:rPr>
        <w:t>Rodrigo Díaz Loría                Vocal II</w:t>
      </w:r>
      <w:r w:rsidRPr="00D50B1B">
        <w:rPr>
          <w:lang w:val="es-MX"/>
        </w:rPr>
        <w:t xml:space="preserve"> </w:t>
      </w:r>
    </w:p>
    <w:p w:rsidR="00C82047" w:rsidRDefault="00C82047" w:rsidP="00C82047">
      <w:pPr>
        <w:jc w:val="both"/>
        <w:rPr>
          <w:lang w:val="es-MX"/>
        </w:rPr>
      </w:pPr>
    </w:p>
    <w:p w:rsidR="00C82047" w:rsidRDefault="00C82047" w:rsidP="00C82047">
      <w:pPr>
        <w:jc w:val="both"/>
        <w:rPr>
          <w:lang w:val="es-MX"/>
        </w:rPr>
      </w:pPr>
      <w:r>
        <w:rPr>
          <w:b/>
          <w:lang w:val="es-MX"/>
        </w:rPr>
        <w:t>Ausencias justificadas:</w:t>
      </w:r>
    </w:p>
    <w:p w:rsidR="00C82047" w:rsidRDefault="00C82047" w:rsidP="00C82047">
      <w:pPr>
        <w:jc w:val="both"/>
        <w:rPr>
          <w:lang w:val="es-MX"/>
        </w:rPr>
      </w:pPr>
      <w:r>
        <w:rPr>
          <w:lang w:val="es-MX"/>
        </w:rPr>
        <w:t>Maribeth Chaves</w:t>
      </w:r>
      <w:r w:rsidRPr="00891326">
        <w:rPr>
          <w:lang w:val="es-MX"/>
        </w:rPr>
        <w:t xml:space="preserve"> Carpio</w:t>
      </w:r>
      <w:r w:rsidRPr="00891326">
        <w:rPr>
          <w:lang w:val="es-MX"/>
        </w:rPr>
        <w:tab/>
        <w:t xml:space="preserve"> Fiscal</w:t>
      </w:r>
      <w:r w:rsidRPr="007B341D">
        <w:rPr>
          <w:lang w:val="es-MX"/>
        </w:rPr>
        <w:t xml:space="preserve"> </w:t>
      </w:r>
    </w:p>
    <w:p w:rsidR="00C82047" w:rsidRDefault="00C82047" w:rsidP="00C82047">
      <w:pPr>
        <w:jc w:val="both"/>
        <w:rPr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PRIMERO:</w:t>
      </w:r>
      <w:r w:rsidRPr="00003B73">
        <w:rPr>
          <w:sz w:val="22"/>
          <w:szCs w:val="22"/>
          <w:lang w:val="es-MX"/>
        </w:rPr>
        <w:t xml:space="preserve"> </w:t>
      </w:r>
      <w:r>
        <w:rPr>
          <w:sz w:val="22"/>
          <w:szCs w:val="22"/>
          <w:lang w:val="es-MX"/>
        </w:rPr>
        <w:t>Lectura y aprobación del Acta #19-2011 del miércoles 25 de mayo de 2011.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b/>
          <w:i/>
          <w:lang w:val="es-MX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1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>20:</w:t>
      </w:r>
      <w:r w:rsidRPr="006864C0">
        <w:rPr>
          <w:b/>
          <w:i/>
          <w:lang w:val="es-MX"/>
        </w:rPr>
        <w:t xml:space="preserve"> </w:t>
      </w:r>
      <w:r w:rsidRPr="0089722A">
        <w:rPr>
          <w:b/>
          <w:i/>
          <w:lang w:val="es-MX"/>
        </w:rPr>
        <w:t>Se aprueba el</w:t>
      </w:r>
      <w:r>
        <w:rPr>
          <w:b/>
          <w:i/>
          <w:lang w:val="es-MX"/>
        </w:rPr>
        <w:t xml:space="preserve"> acta con las correcciones pertinentes.</w:t>
      </w:r>
    </w:p>
    <w:p w:rsidR="00C82047" w:rsidRDefault="00C82047" w:rsidP="00C82047">
      <w:pPr>
        <w:jc w:val="both"/>
        <w:rPr>
          <w:b/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>ARTÍ</w:t>
      </w:r>
      <w:r>
        <w:rPr>
          <w:b/>
          <w:sz w:val="22"/>
          <w:szCs w:val="22"/>
          <w:lang w:val="es-MX"/>
        </w:rPr>
        <w:t>CULO SEGUNDO</w:t>
      </w:r>
      <w:r w:rsidRPr="003577A3">
        <w:rPr>
          <w:sz w:val="22"/>
          <w:szCs w:val="22"/>
          <w:lang w:val="es-MX"/>
        </w:rPr>
        <w:t xml:space="preserve">: </w:t>
      </w:r>
      <w:r>
        <w:rPr>
          <w:sz w:val="22"/>
          <w:szCs w:val="22"/>
          <w:lang w:val="es-MX"/>
        </w:rPr>
        <w:t>SEGUIMIENTO</w:t>
      </w:r>
      <w:r w:rsidRPr="003577A3">
        <w:rPr>
          <w:sz w:val="22"/>
          <w:szCs w:val="22"/>
          <w:lang w:val="es-MX"/>
        </w:rPr>
        <w:t xml:space="preserve"> DE ACUERDO</w:t>
      </w:r>
      <w:r>
        <w:rPr>
          <w:sz w:val="22"/>
          <w:szCs w:val="22"/>
          <w:lang w:val="es-MX"/>
        </w:rPr>
        <w:t>S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2.1.  Revisión de reglamentos.</w:t>
      </w:r>
    </w:p>
    <w:p w:rsidR="00C82047" w:rsidRDefault="00C82047" w:rsidP="00C82047">
      <w:pPr>
        <w:rPr>
          <w:sz w:val="22"/>
          <w:szCs w:val="22"/>
          <w:lang w:val="es-MX"/>
        </w:rPr>
      </w:pPr>
    </w:p>
    <w:p w:rsidR="00C82047" w:rsidRDefault="00C82047" w:rsidP="00C82047">
      <w:pPr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Se trabajó en la revisión de los primeros artículos del reglamento.</w:t>
      </w:r>
    </w:p>
    <w:p w:rsidR="00C82047" w:rsidRDefault="00C82047" w:rsidP="00C82047">
      <w:pPr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BC55B3">
        <w:rPr>
          <w:b/>
          <w:sz w:val="22"/>
          <w:szCs w:val="22"/>
          <w:lang w:val="es-MX"/>
        </w:rPr>
        <w:t>ARTICULO TERCERO</w:t>
      </w:r>
      <w:r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PRÉSTAMOS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CUARTO</w:t>
      </w:r>
      <w:r w:rsidRPr="003577A3">
        <w:rPr>
          <w:sz w:val="22"/>
          <w:szCs w:val="22"/>
          <w:lang w:val="es-MX"/>
        </w:rPr>
        <w:t>:</w:t>
      </w:r>
      <w:r w:rsidRPr="006711C7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SUBSIDIOS</w:t>
      </w:r>
      <w:r>
        <w:rPr>
          <w:sz w:val="22"/>
          <w:szCs w:val="22"/>
          <w:lang w:val="es-MX"/>
        </w:rPr>
        <w:t>.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t>A</w:t>
      </w:r>
      <w:r w:rsidRPr="003577A3">
        <w:rPr>
          <w:b/>
          <w:sz w:val="22"/>
          <w:szCs w:val="22"/>
          <w:lang w:val="es-MX"/>
        </w:rPr>
        <w:t xml:space="preserve">RTÍCULO </w:t>
      </w:r>
      <w:r>
        <w:rPr>
          <w:b/>
          <w:sz w:val="22"/>
          <w:szCs w:val="22"/>
          <w:lang w:val="es-MX"/>
        </w:rPr>
        <w:t>QUINTO</w:t>
      </w:r>
      <w:r w:rsidRPr="003577A3">
        <w:rPr>
          <w:sz w:val="22"/>
          <w:szCs w:val="22"/>
          <w:lang w:val="es-MX"/>
        </w:rPr>
        <w:t>:</w:t>
      </w:r>
      <w:r w:rsidRPr="00621129">
        <w:rPr>
          <w:sz w:val="22"/>
          <w:szCs w:val="22"/>
          <w:lang w:val="es-MX"/>
        </w:rPr>
        <w:t xml:space="preserve"> </w:t>
      </w:r>
      <w:r w:rsidRPr="003577A3">
        <w:rPr>
          <w:sz w:val="22"/>
          <w:szCs w:val="22"/>
          <w:lang w:val="es-MX"/>
        </w:rPr>
        <w:t>CORRESPONDENCIA</w:t>
      </w:r>
      <w:r>
        <w:rPr>
          <w:sz w:val="22"/>
          <w:szCs w:val="22"/>
          <w:lang w:val="es-MX"/>
        </w:rPr>
        <w:t>.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3577A3">
        <w:rPr>
          <w:b/>
          <w:sz w:val="22"/>
          <w:szCs w:val="22"/>
          <w:lang w:val="es-MX"/>
        </w:rPr>
        <w:t xml:space="preserve">ARTÍCULO </w:t>
      </w:r>
      <w:r>
        <w:rPr>
          <w:b/>
          <w:sz w:val="22"/>
          <w:szCs w:val="22"/>
          <w:lang w:val="es-MX"/>
        </w:rPr>
        <w:t>SEXTO</w:t>
      </w:r>
      <w:r>
        <w:rPr>
          <w:sz w:val="22"/>
          <w:szCs w:val="22"/>
          <w:lang w:val="es-MX"/>
        </w:rPr>
        <w:t xml:space="preserve">: </w:t>
      </w:r>
      <w:r w:rsidRPr="003577A3">
        <w:rPr>
          <w:sz w:val="22"/>
          <w:szCs w:val="22"/>
          <w:lang w:val="es-MX"/>
        </w:rPr>
        <w:t>INVERSIONES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6.1 Inversión por ¢40.000.000.00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tbl>
      <w:tblPr>
        <w:tblW w:w="6100" w:type="dxa"/>
        <w:tblInd w:w="-23" w:type="dxa"/>
        <w:tblCellMar>
          <w:left w:w="0" w:type="dxa"/>
          <w:right w:w="0" w:type="dxa"/>
        </w:tblCellMar>
        <w:tblLook w:val="04A0"/>
      </w:tblPr>
      <w:tblGrid>
        <w:gridCol w:w="1391"/>
        <w:gridCol w:w="1033"/>
        <w:gridCol w:w="1162"/>
        <w:gridCol w:w="1473"/>
        <w:gridCol w:w="1043"/>
      </w:tblGrid>
      <w:tr w:rsidR="00C82047" w:rsidRPr="00B56C07" w:rsidTr="00DF1AB0">
        <w:trPr>
          <w:trHeight w:val="315"/>
        </w:trPr>
        <w:tc>
          <w:tcPr>
            <w:tcW w:w="6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center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lang w:val="es-MX" w:eastAsia="es-MX"/>
              </w:rPr>
              <w:t>OPCIONES PARA INVERTIR ¢40.000.000.00</w:t>
            </w:r>
          </w:p>
        </w:tc>
      </w:tr>
      <w:tr w:rsidR="00C82047" w:rsidRPr="00B56C07" w:rsidTr="00DF1AB0">
        <w:trPr>
          <w:trHeight w:val="6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TITULO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EMISOR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center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PUESTO DE BOLSA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REND. NETO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PLAZO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N180412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Gobierno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5.85%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324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N180412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Gobierno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BPDC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5.81%-5.87%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324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N180412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Gobierno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BNCR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5.45%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324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N220212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Gobierno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BNCR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5.05%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275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N220212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Gobierno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BPDC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5.75%-5.81%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275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BCCR140312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BCCR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BNCR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295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lastRenderedPageBreak/>
              <w:t>BCCR140312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BCCR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BPDC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5.65%- 5.70%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295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CDP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5.84%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180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CDP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BCR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5.98%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360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CDP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BNCR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BNCR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5.98%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sz w:val="22"/>
                <w:szCs w:val="22"/>
                <w:lang w:val="es-MX" w:eastAsia="es-MX"/>
              </w:rPr>
              <w:t>360 días</w:t>
            </w:r>
          </w:p>
        </w:tc>
      </w:tr>
      <w:tr w:rsidR="00C82047" w:rsidRPr="00B56C07" w:rsidTr="00DF1AB0">
        <w:trPr>
          <w:trHeight w:val="300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CDP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BPDC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BPDC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jc w:val="right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8.50%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C82047" w:rsidRPr="00B56C07" w:rsidRDefault="00C82047" w:rsidP="00DF1AB0">
            <w:pPr>
              <w:spacing w:before="100" w:beforeAutospacing="1" w:after="100" w:afterAutospacing="1"/>
              <w:rPr>
                <w:rFonts w:eastAsia="Times New Roman"/>
                <w:lang w:val="es-MX" w:eastAsia="es-MX"/>
              </w:rPr>
            </w:pPr>
            <w:r w:rsidRPr="00B56C07">
              <w:rPr>
                <w:rFonts w:eastAsia="Times New Roman"/>
                <w:b/>
                <w:bCs/>
                <w:sz w:val="22"/>
                <w:szCs w:val="22"/>
                <w:lang w:val="es-MX" w:eastAsia="es-MX"/>
              </w:rPr>
              <w:t>12 meses</w:t>
            </w:r>
          </w:p>
        </w:tc>
      </w:tr>
    </w:tbl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4C48AF">
        <w:rPr>
          <w:b/>
          <w:i/>
          <w:sz w:val="22"/>
          <w:szCs w:val="22"/>
          <w:lang w:val="es-MX"/>
        </w:rPr>
        <w:t>Acuerdo 0</w:t>
      </w:r>
      <w:r>
        <w:rPr>
          <w:b/>
          <w:i/>
          <w:sz w:val="22"/>
          <w:szCs w:val="22"/>
          <w:lang w:val="es-MX"/>
        </w:rPr>
        <w:t>2</w:t>
      </w:r>
      <w:r w:rsidRPr="004C48AF">
        <w:rPr>
          <w:b/>
          <w:i/>
          <w:sz w:val="22"/>
          <w:szCs w:val="22"/>
          <w:lang w:val="es-MX"/>
        </w:rPr>
        <w:t>-</w:t>
      </w:r>
      <w:r>
        <w:rPr>
          <w:b/>
          <w:i/>
          <w:sz w:val="22"/>
          <w:szCs w:val="22"/>
          <w:lang w:val="es-MX"/>
        </w:rPr>
        <w:t xml:space="preserve">20: Se aprueba que se haga la inversión de </w:t>
      </w:r>
      <w:r w:rsidRPr="00B65DF9">
        <w:rPr>
          <w:b/>
          <w:i/>
          <w:sz w:val="22"/>
          <w:szCs w:val="22"/>
          <w:lang w:val="es-MX"/>
        </w:rPr>
        <w:t>¢40.000.000.00</w:t>
      </w:r>
      <w:r>
        <w:rPr>
          <w:b/>
          <w:i/>
          <w:sz w:val="22"/>
          <w:szCs w:val="22"/>
          <w:lang w:val="es-MX"/>
        </w:rPr>
        <w:t xml:space="preserve"> en el Banco Popular a un plazo de 12 meses con un rendimiento de 8.50%.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70175E">
        <w:rPr>
          <w:b/>
          <w:sz w:val="22"/>
          <w:szCs w:val="22"/>
          <w:lang w:val="es-MX"/>
        </w:rPr>
        <w:t>ARTICULO OCTAVO</w:t>
      </w:r>
      <w:r>
        <w:rPr>
          <w:sz w:val="22"/>
          <w:szCs w:val="22"/>
          <w:lang w:val="es-MX"/>
        </w:rPr>
        <w:t>: INICIATIVAS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No hay.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 w:rsidRPr="007E0EF1">
        <w:rPr>
          <w:sz w:val="22"/>
          <w:szCs w:val="22"/>
          <w:lang w:val="es-MX"/>
        </w:rPr>
        <w:t>Se levanta la sesión a las veintiún horas.</w:t>
      </w:r>
      <w:r>
        <w:rPr>
          <w:sz w:val="22"/>
          <w:szCs w:val="22"/>
          <w:lang w:val="es-MX"/>
        </w:rPr>
        <w:t xml:space="preserve"> 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Beatriz Pérez Sánchez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Sandra Zumbado Alvarado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>Presidenta</w:t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</w:r>
      <w:r>
        <w:rPr>
          <w:sz w:val="22"/>
          <w:szCs w:val="22"/>
          <w:lang w:val="es-MX"/>
        </w:rPr>
        <w:tab/>
        <w:t>Secretaria</w:t>
      </w:r>
    </w:p>
    <w:p w:rsidR="00C82047" w:rsidRDefault="00C82047" w:rsidP="00C82047">
      <w:pPr>
        <w:jc w:val="both"/>
        <w:rPr>
          <w:sz w:val="22"/>
          <w:szCs w:val="22"/>
          <w:lang w:val="es-MX"/>
        </w:rPr>
      </w:pPr>
    </w:p>
    <w:p w:rsidR="00185828" w:rsidRDefault="00185828"/>
    <w:sectPr w:rsidR="00185828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2047"/>
    <w:rsid w:val="00181E46"/>
    <w:rsid w:val="00185828"/>
    <w:rsid w:val="004141EB"/>
    <w:rsid w:val="00C82047"/>
    <w:rsid w:val="00F4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047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sfondo</cp:lastModifiedBy>
  <cp:revision>1</cp:revision>
  <dcterms:created xsi:type="dcterms:W3CDTF">2011-10-24T20:02:00Z</dcterms:created>
  <dcterms:modified xsi:type="dcterms:W3CDTF">2011-10-24T20:03:00Z</dcterms:modified>
</cp:coreProperties>
</file>